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F4" w:rsidRPr="004C35F4" w:rsidRDefault="004C35F4" w:rsidP="004C35F4">
      <w:pPr>
        <w:shd w:val="clear" w:color="auto" w:fill="FFFFE9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Методические рекомендации по проведению урока, посвященного Дню прав человека</w:t>
      </w:r>
      <w:r w:rsidRPr="004C35F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Учитель, работающий с младшими школьниками, безусловно, должен адаптировать понятие и сущность прав человека, сделать их доступными для восприятия детей.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Достаточно сказать, что права – это то, что разрешено человеку обществом и государством.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«Иметь право» - это 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возможность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совершать какие-либо действия, например, учиться, трудиться, высказывать свое мнение.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«Иметь право» - это и 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возможность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пользоваться какими-то 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благами.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Благо - это то, что очень нужно человеку. Например, получать медицинскую помощь, получать бесплатно учебники, иметь свои вещи.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После объяснения понятия «права человека» в младших классах желательно обратиться к опыту учащихся и попросить каждого назвать одно важное для него право человека. Предложения учащихся фиксируются на доске и затем сравниваются с текстом Сокращенного варианта Всеобщей декларации прав человека: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1. Сравните предложенные вами права человека с теми, которые содержаться во Всеобщей декларации прав человека.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2. Какие права человека, предложенные вами, вошли в международный документ?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3. Какие права, предложенные вами, не отражены во Всеобщей декларации прав человека? Как вы думаете, можно ли дополнить перечень прав человека из Декларации?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4. Какие три права из Всеобщей декларации прав человека вы считаете наиболее важными? Почему?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При разъяснении сущности основных прав человека желательно использовать именно фрагменты известных школьникам сказок и мультфильмов, так как необходимые ассоциации со сказочными персонажами и литературными героями могут не возникнуть из-за незнания детьми сюжетов сказок и литературных произведений.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Например, учитель может использовать отрывок сказки А.Усачева «Приключения Маленького человечка»: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Андрей Усачев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Из сказки: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«ПРИКЛЮЧЕНИЯ МАЛЕНЬКОГО ЧЕЛОВЕЧКА»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...А уж Маленького Человека большие люди и вовсе не замеча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ли. Они могли толкнуть его на улице и не извиниться. Или пройти через его ухоженный сад, топча своими слоновьими ногами цветы.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— Что вы делаете? — кричал им Маленький Человек. — Пожа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луйста, будьте внимательны... „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Но большие люди не обращали на него никакого внимания и шли дальше по своим делам.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Тогда Маленький Человек купил себе собаку. Собаку он купил себе, конечно, очень маленькую. Но с таким громким голосом, что все стали обходить его дом стороной.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- Странно, — думал Маленький Человек. — Большие люди боятся, когда на них кто-нибудь JIAET. Но они совершенно никого НЕ УВАЖАЮТ...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Однажды Маленький Человек нашел в своей библиотеке ма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 xml:space="preserve">ленькую книжку, которая называлась «Всеобщая Декларация Прав Человека». В ней говорилось о том, что все люди должны знать свои права и относиться друг к другу с уважением. Книжка эта очень понравилась Маленькому Человеку. Но у кого </w:t>
      </w:r>
      <w:proofErr w:type="gramStart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он</w:t>
      </w:r>
      <w:proofErr w:type="gramEnd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ни спраши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вал, никто в городе даже не слышал о правах человека.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- Большие люди удивительно безграмотны, — подумал Ма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ленький Человек.— Надо это исправить.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И однажды он вышел на центральную площадь города с боль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шим плакатом в руках:</w:t>
      </w:r>
    </w:p>
    <w:p w:rsidR="004C35F4" w:rsidRPr="004C35F4" w:rsidRDefault="004C35F4" w:rsidP="004C3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ВСЕ ЛЮДИ РОЖДАЮТСЯ СВОБОДНЫМИ И РАВНЫМИ, ВСЕ ИМЕЮТ ОДИНАКОВОЕ ДОСТОИНСТВО И ПРАВА.</w:t>
      </w:r>
    </w:p>
    <w:p w:rsidR="004C35F4" w:rsidRPr="004C35F4" w:rsidRDefault="004C35F4" w:rsidP="004C3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ВСЕ НАДЕЛЕНЫ РАЗУМОМ И СОВЕСТЬЮ И ДОЛЖНЫ ОТНОСИТЬСЯ ДРУГ К ДРУГУ КАК БРАТЬЯ И СЕСТРЫ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Вскоре вокруг плаката собрались горожане.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- Что это тут написано? — в недоумении спрашивали они друг у друга. Хотя Маленький Человек написал все ОЧЕНЬ БОЛЬШИ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МИ БУКВАМИ.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- Это слова из «Всеобщей Декларации Прав Человека», — объяснил им Маленький Человек. — Она написана для того, чтобы все люди знали о своих правах...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- Глупость какая-то написана, — заявил один Толстый гражда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нин.— Люди не могут рождаться равными. Я, например, когда родился, весил 4 килограмма 500 граммов, а мой сосед — всего 3 килограмма 100 граммов, а вы...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Послушайте! — сказал Маленький Человек. — Рождаться </w:t>
      </w:r>
      <w:proofErr w:type="gramStart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равными</w:t>
      </w:r>
      <w:proofErr w:type="gramEnd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— не значит рождаться одного роста и веса. Или одинаково сильными и красивыми. Рождаться равными — значит РОЖДАТЬ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СЯ ЛЮДЬМИ. Маленькими и голыми. Ведь никто еще не появлялся на свет Министром с Портфелем или Генералом с Погонами.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Допустим, — сказал Толстый гражданин. — Но почему это я должен относиться ко всем как к братьям и сестрам? Я — в семье единственный ребенок, и никаких братьев и сестер у меня </w:t>
      </w:r>
      <w:proofErr w:type="gramStart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сроду</w:t>
      </w:r>
      <w:proofErr w:type="gramEnd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 было!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- У меня их тоже не было, — вздохнул Маленький Человек. — Но все мы — люди, и значит, братья по разуму и происхождению...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Говорят, что все люди произошли от Адама и Евы, то есть прихо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дятся друг другу родственниками. Только очень дальними.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ВОПРОСЫ: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1. Согласны ли вы с объяснением Маленького Человека, что значит «рождаться </w:t>
      </w:r>
      <w:proofErr w:type="gramStart"/>
      <w:r w:rsidRPr="004C35F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равными</w:t>
      </w:r>
      <w:proofErr w:type="gramEnd"/>
      <w:r w:rsidRPr="004C35F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» и почему надо относиться ко всем как к «братьям и сестрам»? 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2. А что бы вы ответили Толстому гражданину?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Завершить урок можно практическим заданием подготовить плакат, посвященный Дню прав человека.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Для выполнения задания класс делится на 4-5 групп, каждая из которых, получает все необходимое для работы: лист белой бумаги, фломастеры или цветные мелки и т.п. Определяется время для создания плаката. Урок завершается презентацией. Каждая группа рассказывает, как она работала, выполняла задание, соблюдались при этом права человека, провозглашенные Декларацией, почему плакат посвящён именно этому праву человека.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После урока плакаты желательно вывесить для всеобщего обозрения в школе.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Рекомендации по проведению урока для основной школы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Учащиеся основной школы, как правило, уже имеют четкие представления об основных правах и свободах человека. Эти знания служат основой понимания значимости прав человека в жизни общества и каждого его члена. Вместе с тем через процесс обучения правам человека происходит выявление самобытного «образа Я», постоянное развитие этого образа и утверждение его среди окружающих людей.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связи с этим желательно обратить внимание на необходимость реализации принципа единства преподавания с практической деятельностью и принципа </w:t>
      </w:r>
      <w:proofErr w:type="spellStart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интеркультурности</w:t>
      </w:r>
      <w:proofErr w:type="spellEnd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преподавания прав человека, предполагающего формирования умения вести диалог с другими людьми для достижения взаимопонимания и взаимоприемлемых решений.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Для открытого урока учителю можно посоветовать использовать активные и интерактивные формы обучения, чтобы с их помощью подвести учеников к выводу о том, что чем больше людей будут знать о правах человека и стараться жить по принципам, которые содержат в себе эти права, тем больше вероятность, что права человека станут не просто идеальной моделью, но и реальностью.</w:t>
      </w:r>
      <w:proofErr w:type="gramEnd"/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В начале открытого урока учитель активизирует знания учащихся о правах человека, используя для этого беседу: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1. В каком году и кем была принята Всеобщая Декларация прав человека? Каковы цели ее принятия?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2. Что означает термин «декларация»?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3. Всеобщая декларация прав человека провозглашает основные права человека, охватывающие все главные области его жизнедеятельности. Какие виды прав человека вы знаете?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4. Объясните, какие права человека носят названия гражданских или личных прав?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5. Объясните, в чём состоит сущность политических, социально – экономических и культурных прав человека. Дайте определение понятию «права человека»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6. Используя игровую методику «Умный листок», побудите своих учеников вспомнить провозглашённые во Всеобщей декларации прав человека гражданские, политические, социально – экономические и культурные права.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Следующим этапом урока может быть игра «Как вы думаете?»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 xml:space="preserve">Цель игры — 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дать ученикам возможность самостоятельно определить природу прав человека, выяснить, существуют ли по отношению к человеку действия, которые нельзя совершать ни при каких обстоятельствах.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</w:t>
      </w:r>
      <w:r w:rsidRPr="004C35F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Предварительная подготовка. 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Разделить класс на груп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пы из 4—5 человек. Каждой группе потребуются набор кар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точек, большой лист бумаги (игровое поле), инструкции и дополнительный материал. Ученикам понадобится и табли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ца, в которую они занесут свой перечень прав человека.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</w:t>
      </w:r>
      <w:r w:rsidRPr="004C35F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Ход игры.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t>Учитель раздает группам листы бумаги и наборы карто</w:t>
      </w:r>
      <w:r w:rsidRPr="004C35F4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чек. Учащиеся перерисовывают приведенную ниже схему.</w:t>
      </w:r>
    </w:p>
    <w:p w:rsidR="004C35F4" w:rsidRPr="004C35F4" w:rsidRDefault="004C35F4" w:rsidP="004C3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35F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Наборы карточек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1"/>
        <w:gridCol w:w="2796"/>
        <w:gridCol w:w="45"/>
      </w:tblGrid>
      <w:tr w:rsidR="004C35F4" w:rsidRPr="004C35F4" w:rsidTr="004C35F4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C35F4" w:rsidRPr="004C35F4" w:rsidRDefault="004C35F4" w:rsidP="004C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35F4" w:rsidRPr="004C35F4" w:rsidRDefault="004C35F4" w:rsidP="004C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4C35F4" w:rsidRPr="004C35F4" w:rsidTr="004C35F4">
        <w:trPr>
          <w:gridAfter w:val="2"/>
          <w:trHeight w:val="32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C35F4" w:rsidRPr="004C35F4" w:rsidRDefault="004C35F4" w:rsidP="004C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4C35F4" w:rsidRPr="004C35F4" w:rsidTr="004C35F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C35F4" w:rsidRPr="004C35F4" w:rsidRDefault="004C35F4" w:rsidP="004C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C3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Карточка № 13 </w:t>
            </w:r>
          </w:p>
          <w:p w:rsidR="004C35F4" w:rsidRPr="004C35F4" w:rsidRDefault="004C35F4" w:rsidP="004C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C3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Частные письма нельзя читать, а разговоры — </w:t>
            </w:r>
          </w:p>
          <w:p w:rsidR="004C35F4" w:rsidRPr="004C35F4" w:rsidRDefault="004C35F4" w:rsidP="004C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C3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подслушивать </w:t>
            </w:r>
          </w:p>
        </w:tc>
      </w:tr>
    </w:tbl>
    <w:p w:rsidR="004C35F4" w:rsidRPr="004C35F4" w:rsidRDefault="004C35F4" w:rsidP="004C3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172"/>
      </w:tblGrid>
      <w:tr w:rsidR="004C35F4" w:rsidRPr="004C35F4" w:rsidTr="004C35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C35F4" w:rsidRPr="004C35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5F4" w:rsidRPr="004C35F4" w:rsidRDefault="004C35F4" w:rsidP="004C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</w:p>
              </w:tc>
            </w:tr>
          </w:tbl>
          <w:p w:rsidR="004C35F4" w:rsidRPr="004C35F4" w:rsidRDefault="004C35F4" w:rsidP="004C35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222222"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82"/>
            </w:tblGrid>
            <w:tr w:rsidR="004C35F4" w:rsidRPr="004C35F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"/>
                  </w:tblGrid>
                  <w:tr w:rsidR="004C35F4" w:rsidRPr="004C35F4">
                    <w:trPr>
                      <w:trHeight w:val="322"/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4C35F4" w:rsidRPr="004C35F4" w:rsidRDefault="004C35F4" w:rsidP="004C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C35F4" w:rsidRPr="004C35F4">
                    <w:trPr>
                      <w:trHeight w:val="322"/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4C35F4" w:rsidRPr="004C35F4" w:rsidRDefault="004C35F4" w:rsidP="004C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C35F4" w:rsidRPr="004C35F4" w:rsidRDefault="004C35F4" w:rsidP="004C35F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vanish/>
                      <w:color w:val="222222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450"/>
                    <w:gridCol w:w="45"/>
                  </w:tblGrid>
                  <w:tr w:rsidR="004C35F4" w:rsidRPr="004C35F4" w:rsidTr="004C35F4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35F4" w:rsidRPr="004C35F4" w:rsidRDefault="004C35F4" w:rsidP="004C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4C35F4"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 xml:space="preserve">Карточка № 3 </w:t>
                        </w:r>
                      </w:p>
                      <w:p w:rsidR="004C35F4" w:rsidRPr="004C35F4" w:rsidRDefault="004C35F4" w:rsidP="004C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4C35F4"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 xml:space="preserve">Нельзя содержать рабов </w:t>
                        </w:r>
                      </w:p>
                    </w:tc>
                  </w:tr>
                  <w:tr w:rsidR="004C35F4" w:rsidRPr="004C35F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C35F4" w:rsidRPr="004C35F4" w:rsidRDefault="004C35F4" w:rsidP="004C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4C35F4"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 xml:space="preserve">Карточка № 10 </w:t>
                        </w:r>
                      </w:p>
                      <w:p w:rsidR="004C35F4" w:rsidRPr="004C35F4" w:rsidRDefault="004C35F4" w:rsidP="004C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4C35F4"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 xml:space="preserve">Нельзя заставлять человека работать </w:t>
                        </w:r>
                      </w:p>
                    </w:tc>
                  </w:tr>
                </w:tbl>
                <w:p w:rsidR="004C35F4" w:rsidRPr="004C35F4" w:rsidRDefault="004C35F4" w:rsidP="004C35F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vanish/>
                      <w:color w:val="222222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92"/>
                  </w:tblGrid>
                  <w:tr w:rsidR="004C35F4" w:rsidRPr="004C35F4" w:rsidTr="004C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35F4" w:rsidRPr="004C35F4" w:rsidRDefault="004C35F4" w:rsidP="004C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4C35F4"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 xml:space="preserve">Карточка № 4 </w:t>
                        </w:r>
                      </w:p>
                      <w:p w:rsidR="004C35F4" w:rsidRPr="004C35F4" w:rsidRDefault="004C35F4" w:rsidP="004C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4C35F4"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  <w:t xml:space="preserve">Достигнув определенного возраста, человек может жениться на ком хочет </w:t>
                        </w:r>
                      </w:p>
                    </w:tc>
                  </w:tr>
                </w:tbl>
                <w:p w:rsidR="004C35F4" w:rsidRPr="004C35F4" w:rsidRDefault="004C35F4" w:rsidP="004C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</w:p>
                <w:p w:rsidR="004C35F4" w:rsidRPr="004C35F4" w:rsidRDefault="004C35F4" w:rsidP="004C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4"/>
                  </w:tblGrid>
                  <w:tr w:rsidR="004C35F4" w:rsidRPr="004C35F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6"/>
                        </w:tblGrid>
                        <w:tr w:rsidR="004C35F4" w:rsidRPr="004C35F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C35F4" w:rsidRPr="004C35F4" w:rsidRDefault="004C35F4" w:rsidP="004C35F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222222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4C35F4" w:rsidRPr="004C35F4" w:rsidRDefault="004C35F4" w:rsidP="004C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4C35F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222222"/>
                            <w:sz w:val="28"/>
                            <w:szCs w:val="28"/>
                          </w:rPr>
                          <w:t>Игровое поле</w:t>
                        </w:r>
                      </w:p>
                      <w:p w:rsidR="004C35F4" w:rsidRPr="004C35F4" w:rsidRDefault="004C35F4" w:rsidP="004C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222222"/>
                            <w:sz w:val="28"/>
                            <w:szCs w:val="28"/>
                          </w:rPr>
                        </w:pPr>
                        <w:r w:rsidRPr="004C35F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222222"/>
                            <w:sz w:val="28"/>
                            <w:szCs w:val="28"/>
                          </w:rPr>
                          <w:t>Игровое поле</w:t>
                        </w:r>
                      </w:p>
                      <w:p w:rsidR="004C35F4" w:rsidRPr="004C35F4" w:rsidRDefault="004C35F4" w:rsidP="004C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C35F4" w:rsidRPr="004C35F4" w:rsidRDefault="004C35F4" w:rsidP="004C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</w:p>
              </w:tc>
            </w:tr>
          </w:tbl>
          <w:p w:rsidR="004C35F4" w:rsidRPr="004C35F4" w:rsidRDefault="004C35F4" w:rsidP="004C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A82816" w:rsidRPr="004C35F4" w:rsidRDefault="00A82816">
      <w:pPr>
        <w:rPr>
          <w:rFonts w:ascii="Times New Roman" w:hAnsi="Times New Roman" w:cs="Times New Roman"/>
          <w:sz w:val="28"/>
          <w:szCs w:val="28"/>
        </w:rPr>
      </w:pPr>
    </w:p>
    <w:sectPr w:rsidR="00A82816" w:rsidRPr="004C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A11"/>
    <w:rsid w:val="004C35F4"/>
    <w:rsid w:val="00A82816"/>
    <w:rsid w:val="00C4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35F4"/>
    <w:pPr>
      <w:shd w:val="clear" w:color="auto" w:fill="FFFFE9"/>
      <w:spacing w:after="75" w:line="240" w:lineRule="auto"/>
      <w:jc w:val="center"/>
      <w:outlineLvl w:val="0"/>
    </w:pPr>
    <w:rPr>
      <w:rFonts w:ascii="Arial Narrow" w:eastAsia="Times New Roman" w:hAnsi="Arial Narrow" w:cs="Times New Roman"/>
      <w:color w:val="000000"/>
      <w:kern w:val="36"/>
      <w:sz w:val="63"/>
      <w:szCs w:val="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5F4"/>
    <w:rPr>
      <w:rFonts w:ascii="Arial Narrow" w:eastAsia="Times New Roman" w:hAnsi="Arial Narrow" w:cs="Times New Roman"/>
      <w:color w:val="000000"/>
      <w:kern w:val="36"/>
      <w:sz w:val="63"/>
      <w:szCs w:val="63"/>
      <w:shd w:val="clear" w:color="auto" w:fill="FFFFE9"/>
    </w:rPr>
  </w:style>
  <w:style w:type="paragraph" w:styleId="a3">
    <w:name w:val="Normal (Web)"/>
    <w:basedOn w:val="a"/>
    <w:uiPriority w:val="99"/>
    <w:unhideWhenUsed/>
    <w:rsid w:val="004C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2020-01-10T03:42:00Z</dcterms:created>
  <dcterms:modified xsi:type="dcterms:W3CDTF">2020-01-10T03:46:00Z</dcterms:modified>
</cp:coreProperties>
</file>