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19" w:rsidRPr="006D0419" w:rsidRDefault="006D0419" w:rsidP="006D0419">
      <w:pPr>
        <w:jc w:val="center"/>
      </w:pPr>
      <w:r w:rsidRPr="006D0419">
        <w:rPr>
          <w:b/>
          <w:bCs/>
        </w:rPr>
        <w:t>МЕРЫ СОЦИАЛЬНОЙ ПОДДЕРЖКИ СЕМЬЯМ ВОЕННОСЛУЖАЩИХ</w:t>
      </w:r>
    </w:p>
    <w:p w:rsidR="006D0419" w:rsidRPr="006D0419" w:rsidRDefault="006D0419" w:rsidP="006D0419">
      <w:pPr>
        <w:spacing w:after="0" w:line="240" w:lineRule="auto"/>
        <w:jc w:val="both"/>
      </w:pPr>
      <w:r w:rsidRPr="006D0419">
        <w:rPr>
          <w:b/>
          <w:bCs/>
          <w:i/>
          <w:iCs/>
        </w:rPr>
        <w:t xml:space="preserve">Постановление Правительства Тюменской области от 21.10.2022 №750-п </w:t>
      </w:r>
    </w:p>
    <w:p w:rsidR="006D0419" w:rsidRDefault="006D0419" w:rsidP="006D0419">
      <w:pPr>
        <w:spacing w:after="0" w:line="240" w:lineRule="auto"/>
        <w:jc w:val="both"/>
      </w:pPr>
      <w:r w:rsidRPr="006D0419">
        <w:rPr>
          <w:b/>
          <w:bCs/>
          <w:i/>
          <w:iCs/>
        </w:rPr>
        <w:t>«О социальной поддержке семей граждан Российской Федерации, призванных на военную службу по мобилизации в Вооруженные силы Российской Федерации»</w:t>
      </w:r>
      <w:r w:rsidRPr="006D0419">
        <w:t xml:space="preserve"> </w:t>
      </w:r>
    </w:p>
    <w:p w:rsidR="006D0419" w:rsidRPr="006D0419" w:rsidRDefault="006D0419" w:rsidP="006D0419">
      <w:pPr>
        <w:spacing w:after="0" w:line="240" w:lineRule="auto"/>
      </w:pPr>
    </w:p>
    <w:p w:rsidR="00000000" w:rsidRPr="006D0419" w:rsidRDefault="006D0419" w:rsidP="006D0419">
      <w:pPr>
        <w:numPr>
          <w:ilvl w:val="0"/>
          <w:numId w:val="1"/>
        </w:numPr>
        <w:jc w:val="both"/>
      </w:pPr>
      <w:r w:rsidRPr="006D0419">
        <w:t>обеспечение бесплатным двухразовым горячим питанием (завтрак, обед) детей 1-11 классов в образовательных организациях, расположенных в Тюменской области</w:t>
      </w:r>
    </w:p>
    <w:p w:rsidR="00000000" w:rsidRPr="006D0419" w:rsidRDefault="006D0419" w:rsidP="006D0419">
      <w:pPr>
        <w:numPr>
          <w:ilvl w:val="0"/>
          <w:numId w:val="1"/>
        </w:numPr>
        <w:jc w:val="both"/>
      </w:pPr>
      <w:r w:rsidRPr="006D0419">
        <w:t xml:space="preserve">Создание </w:t>
      </w:r>
      <w:r w:rsidRPr="006D0419">
        <w:t>в муниципальных образовательных организациях, расположенных  Тюменской области, дополнительных групп продленного дня для оказания на безвозмездной основе услуг ухода и присмотра за детьми 1 – 6 классов</w:t>
      </w:r>
    </w:p>
    <w:p w:rsidR="00000000" w:rsidRPr="006D0419" w:rsidRDefault="006D0419" w:rsidP="006D0419">
      <w:pPr>
        <w:numPr>
          <w:ilvl w:val="0"/>
          <w:numId w:val="1"/>
        </w:numPr>
        <w:jc w:val="both"/>
      </w:pPr>
      <w:r w:rsidRPr="006D0419">
        <w:t>обеспечение бесплатным трехразовым питанием детей в л</w:t>
      </w:r>
      <w:r w:rsidRPr="006D0419">
        <w:t xml:space="preserve">агерях, осуществляющих организацию отдыха и </w:t>
      </w:r>
      <w:proofErr w:type="gramStart"/>
      <w:r w:rsidRPr="006D0419">
        <w:t>оздоровления</w:t>
      </w:r>
      <w:proofErr w:type="gramEnd"/>
      <w:r w:rsidRPr="006D0419">
        <w:t xml:space="preserve"> обучающихся в каникулярное время (с дневным пребыванием), расположенных в Тюменской области </w:t>
      </w:r>
    </w:p>
    <w:p w:rsidR="00000000" w:rsidRPr="006D0419" w:rsidRDefault="006D0419" w:rsidP="006D0419">
      <w:pPr>
        <w:numPr>
          <w:ilvl w:val="0"/>
          <w:numId w:val="1"/>
        </w:numPr>
        <w:jc w:val="both"/>
      </w:pPr>
      <w:r w:rsidRPr="006D0419">
        <w:t>Оказание содействия в устройстве детей в возрасте от 1,5 до 7 лет в муниципальные образовательные организ</w:t>
      </w:r>
      <w:r w:rsidRPr="006D0419">
        <w:t>ации, реализующие программы дошкольного образования, расположенных в Тюменской области</w:t>
      </w:r>
    </w:p>
    <w:p w:rsidR="00000000" w:rsidRPr="006D0419" w:rsidRDefault="006D0419" w:rsidP="006D0419">
      <w:pPr>
        <w:numPr>
          <w:ilvl w:val="0"/>
          <w:numId w:val="1"/>
        </w:numPr>
        <w:jc w:val="both"/>
      </w:pPr>
      <w:r w:rsidRPr="006D0419">
        <w:t>Освобождение от платы, взимаемой за присмотр и уход за ребенком в муниципальных образовательных организациях, предоставляющих дошкольное образование, расположенных в Тю</w:t>
      </w:r>
      <w:r w:rsidRPr="006D0419">
        <w:t>менской области</w:t>
      </w:r>
    </w:p>
    <w:p w:rsidR="00000000" w:rsidRPr="006D0419" w:rsidRDefault="006D0419" w:rsidP="006D0419">
      <w:pPr>
        <w:numPr>
          <w:ilvl w:val="0"/>
          <w:numId w:val="1"/>
        </w:numPr>
        <w:jc w:val="both"/>
      </w:pPr>
      <w:r w:rsidRPr="006D0419">
        <w:t xml:space="preserve"> оказание содействия в переводе ребенка в другую, наиболее приближенную к месту жительства семьи, образовательную организацию, предоставляющую общее образование, расположенную в Тюменской области (при поступлении заявления от родителей (за</w:t>
      </w:r>
      <w:r w:rsidRPr="006D0419">
        <w:t>конных представителей) обучающегося)</w:t>
      </w:r>
      <w:r w:rsidRPr="006D0419">
        <w:rPr>
          <w:b/>
          <w:bCs/>
        </w:rPr>
        <w:t xml:space="preserve"> </w:t>
      </w:r>
    </w:p>
    <w:p w:rsidR="006D0419" w:rsidRDefault="006D0419"/>
    <w:p w:rsidR="006D0419" w:rsidRPr="006D0419" w:rsidRDefault="006D0419" w:rsidP="006D0419">
      <w:pPr>
        <w:jc w:val="both"/>
      </w:pPr>
      <w:r w:rsidRPr="006D0419">
        <w:rPr>
          <w:i/>
          <w:iCs/>
        </w:rPr>
        <w:t>Меры социальной поддержки предоставляются членам семьи военнослужащих, в период прохождения военнослужащими военной службы, а также членам семьи военнослужащих, получивших ранение (контузию, травму, увечье), погибших (умерших) военнослужащих</w:t>
      </w:r>
      <w:r w:rsidRPr="006D0419">
        <w:t xml:space="preserve"> </w:t>
      </w:r>
    </w:p>
    <w:p w:rsidR="006D0419" w:rsidRDefault="006D0419"/>
    <w:sectPr w:rsidR="006D0419" w:rsidSect="00A1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02E58"/>
    <w:multiLevelType w:val="hybridMultilevel"/>
    <w:tmpl w:val="23EC93B6"/>
    <w:lvl w:ilvl="0" w:tplc="1B26CB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D87E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238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7ABF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627F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EE89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7C35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C80D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7CB8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0419"/>
    <w:rsid w:val="006D0419"/>
    <w:rsid w:val="00A10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6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341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6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3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Олегович</dc:creator>
  <cp:lastModifiedBy>Алексей Олегович</cp:lastModifiedBy>
  <cp:revision>1</cp:revision>
  <dcterms:created xsi:type="dcterms:W3CDTF">2025-09-25T06:20:00Z</dcterms:created>
  <dcterms:modified xsi:type="dcterms:W3CDTF">2025-09-25T06:22:00Z</dcterms:modified>
</cp:coreProperties>
</file>